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74F79" w14:textId="77777777" w:rsidR="00B1690B" w:rsidRPr="00A10768" w:rsidRDefault="00B1690B" w:rsidP="00B1690B">
      <w:pPr>
        <w:jc w:val="center"/>
        <w:rPr>
          <w:b/>
          <w:bCs/>
        </w:rPr>
      </w:pPr>
      <w:r w:rsidRPr="00A10768">
        <w:rPr>
          <w:b/>
          <w:bCs/>
        </w:rPr>
        <w:t>BROUGHTON MOOR PARISH COUNCIL</w:t>
      </w:r>
    </w:p>
    <w:p w14:paraId="7080C3C6" w14:textId="77777777" w:rsidR="00B1690B" w:rsidRDefault="00B1690B" w:rsidP="00B1690B">
      <w:pPr>
        <w:jc w:val="center"/>
        <w:rPr>
          <w:b/>
          <w:bCs/>
        </w:rPr>
      </w:pPr>
      <w:r w:rsidRPr="00A10768">
        <w:rPr>
          <w:b/>
          <w:bCs/>
        </w:rPr>
        <w:t>Chairman:  Mr Thomas Armstrong.   Clerk:  Rev’d Judith Morgan</w:t>
      </w:r>
    </w:p>
    <w:p w14:paraId="16E37593" w14:textId="1B1A277E" w:rsidR="00B1690B" w:rsidRDefault="00B1690B" w:rsidP="00B1690B">
      <w:pPr>
        <w:jc w:val="center"/>
      </w:pPr>
      <w:r>
        <w:t>Minutes of the meeting held via Zoom on Thursday 15</w:t>
      </w:r>
      <w:r w:rsidRPr="00A10768">
        <w:rPr>
          <w:vertAlign w:val="superscript"/>
        </w:rPr>
        <w:t>th</w:t>
      </w:r>
      <w:r>
        <w:t xml:space="preserve"> April 2021 at 7pm</w:t>
      </w:r>
    </w:p>
    <w:p w14:paraId="2F223895" w14:textId="221399D2" w:rsidR="00B1690B" w:rsidRDefault="00B1690B" w:rsidP="00B1690B">
      <w:r>
        <w:rPr>
          <w:b/>
          <w:bCs/>
        </w:rPr>
        <w:t>Present:  Parish Councillors</w:t>
      </w:r>
      <w:r>
        <w:t xml:space="preserve"> Thomas Armstrong, Marjorie Harrison, David Sharp and Stuart Henderson.</w:t>
      </w:r>
    </w:p>
    <w:p w14:paraId="4EE17E1A" w14:textId="27089037" w:rsidR="00B1690B" w:rsidRDefault="00B1690B" w:rsidP="00B1690B">
      <w:r>
        <w:rPr>
          <w:b/>
          <w:bCs/>
        </w:rPr>
        <w:t xml:space="preserve">Also Present: </w:t>
      </w:r>
      <w:r>
        <w:t>County Cllr Keith Little and</w:t>
      </w:r>
      <w:r>
        <w:rPr>
          <w:b/>
          <w:bCs/>
        </w:rPr>
        <w:t xml:space="preserve"> </w:t>
      </w:r>
      <w:r>
        <w:t>Rev’d Judith Morgan (Parish Clerk)</w:t>
      </w:r>
    </w:p>
    <w:p w14:paraId="0E915970" w14:textId="18A2A414" w:rsidR="00B1690B" w:rsidRDefault="00B1690B" w:rsidP="00B1690B">
      <w:pPr>
        <w:rPr>
          <w:b/>
          <w:bCs/>
        </w:rPr>
      </w:pPr>
      <w:r>
        <w:rPr>
          <w:b/>
          <w:bCs/>
        </w:rPr>
        <w:t>61/20 Minute’s Silence</w:t>
      </w:r>
    </w:p>
    <w:p w14:paraId="327D4D43" w14:textId="5035CE40" w:rsidR="00B1690B" w:rsidRPr="00B1690B" w:rsidRDefault="00B1690B" w:rsidP="00B1690B">
      <w:r>
        <w:t>Following the death of HRH Prince Phillip, Duke of Edinburgh, the meeting began with one minutes’ silence and a short statement read by the Chairman expressing the Council’s condolences.</w:t>
      </w:r>
    </w:p>
    <w:p w14:paraId="3BAF7A58" w14:textId="02168915" w:rsidR="00B1690B" w:rsidRDefault="00B1690B" w:rsidP="00B1690B">
      <w:r>
        <w:rPr>
          <w:b/>
          <w:bCs/>
        </w:rPr>
        <w:t>60/20 There were no apologies for absence.</w:t>
      </w:r>
    </w:p>
    <w:p w14:paraId="55F56612" w14:textId="118863F6" w:rsidR="00B1690B" w:rsidRDefault="00B1690B" w:rsidP="00B1690B">
      <w:r>
        <w:rPr>
          <w:b/>
          <w:bCs/>
        </w:rPr>
        <w:t xml:space="preserve">61/20 Requests for Dispensations </w:t>
      </w:r>
      <w:r>
        <w:t>– none.</w:t>
      </w:r>
    </w:p>
    <w:p w14:paraId="4259B427" w14:textId="64E14677" w:rsidR="00B1690B" w:rsidRDefault="00B1690B" w:rsidP="00B1690B">
      <w:r>
        <w:rPr>
          <w:b/>
          <w:bCs/>
        </w:rPr>
        <w:t>62/20 Declarations of Interest</w:t>
      </w:r>
      <w:r>
        <w:t xml:space="preserve"> – none.</w:t>
      </w:r>
    </w:p>
    <w:p w14:paraId="0661206D" w14:textId="3923530F" w:rsidR="00B1690B" w:rsidRDefault="00B1690B" w:rsidP="00B1690B">
      <w:r>
        <w:rPr>
          <w:b/>
          <w:bCs/>
        </w:rPr>
        <w:t xml:space="preserve">63/20 Public Section – </w:t>
      </w:r>
      <w:r>
        <w:t>no members of the public were present.</w:t>
      </w:r>
    </w:p>
    <w:p w14:paraId="5559C5D3" w14:textId="481D4C65" w:rsidR="00B1690B" w:rsidRDefault="00B1690B" w:rsidP="00B1690B">
      <w:r>
        <w:rPr>
          <w:b/>
          <w:bCs/>
        </w:rPr>
        <w:t xml:space="preserve">64/20 Minutes – </w:t>
      </w:r>
      <w:r>
        <w:t>On the proposal of Cllr T Armstrong, seconded by Cllr D Sharp, the minutes of the meeting held on 18</w:t>
      </w:r>
      <w:r w:rsidRPr="0015651A">
        <w:rPr>
          <w:vertAlign w:val="superscript"/>
        </w:rPr>
        <w:t>th</w:t>
      </w:r>
      <w:r>
        <w:t xml:space="preserve"> March 2021 were approved and passed for signature.</w:t>
      </w:r>
    </w:p>
    <w:p w14:paraId="7007049E" w14:textId="2A986D7E" w:rsidR="00B1690B" w:rsidRDefault="00B1690B" w:rsidP="00B1690B">
      <w:pPr>
        <w:rPr>
          <w:b/>
          <w:bCs/>
        </w:rPr>
      </w:pPr>
      <w:r>
        <w:rPr>
          <w:b/>
          <w:bCs/>
        </w:rPr>
        <w:t>65/20 Matters Arising from the Minutes</w:t>
      </w:r>
    </w:p>
    <w:p w14:paraId="0894ADCA" w14:textId="30B1980D" w:rsidR="00B1690B" w:rsidRDefault="00B1690B" w:rsidP="00B1690B">
      <w:pPr>
        <w:pStyle w:val="ListParagraph"/>
        <w:numPr>
          <w:ilvl w:val="0"/>
          <w:numId w:val="2"/>
        </w:numPr>
      </w:pPr>
      <w:r>
        <w:t xml:space="preserve">Further to Minute 51/20 </w:t>
      </w:r>
      <w:proofErr w:type="spellStart"/>
      <w:r>
        <w:t>i</w:t>
      </w:r>
      <w:proofErr w:type="spellEnd"/>
      <w:r>
        <w:t>, Forth Engineering had agreed to take a look at the noticeboard locks.</w:t>
      </w:r>
    </w:p>
    <w:p w14:paraId="28230790" w14:textId="68057DDD" w:rsidR="00CA7293" w:rsidRDefault="00CA7293" w:rsidP="00B1690B">
      <w:pPr>
        <w:pStyle w:val="ListParagraph"/>
        <w:numPr>
          <w:ilvl w:val="0"/>
          <w:numId w:val="2"/>
        </w:numPr>
      </w:pPr>
      <w:r>
        <w:t>Further to Minute 51/20 ii, an email had been received from the School’s solicitors, and a further email from the school administrator, regarding the lease of the Basketball Court.  The school wishes to enclose the area and lock it.  The Clerk was instructed to inform the solicitor that, under the terms of the conveyance of the land, on 30</w:t>
      </w:r>
      <w:r w:rsidRPr="00CA7293">
        <w:rPr>
          <w:vertAlign w:val="superscript"/>
        </w:rPr>
        <w:t>th</w:t>
      </w:r>
      <w:r>
        <w:t xml:space="preserve"> November 1962, between the Broughton Moor Miners’ Welfare Recreation Scheme and Broughton Moor Parish Council, the terms were that “the land should be held for use in perpetuity as an open space and recreation ground for the benefit of the inhabitants in and about the Parish of Broughton Moor.”  This would preclude the fencing off and locking of the Basketball Court.   It was unsure whether the school would wish to proceed with the lease under these terms.</w:t>
      </w:r>
    </w:p>
    <w:p w14:paraId="26CB0151" w14:textId="283FB20B" w:rsidR="00B1690B" w:rsidRDefault="00B1690B" w:rsidP="00B1690B">
      <w:pPr>
        <w:pStyle w:val="ListParagraph"/>
        <w:numPr>
          <w:ilvl w:val="0"/>
          <w:numId w:val="2"/>
        </w:numPr>
      </w:pPr>
      <w:r>
        <w:t>Further to Minute 51/20 iv, the council had formally adopted the following policies after email consultation of all members:   Equal Opportunities Policy, Child Protection Policy, Safeguarding Policy.  All three policies had been added to the council’s website.   Cllr T Armstrong to obtain 2 quotes for fencing around the proposed new play equipment.</w:t>
      </w:r>
    </w:p>
    <w:p w14:paraId="2E9E292A" w14:textId="51C04A1A" w:rsidR="00B1690B" w:rsidRDefault="00B1690B" w:rsidP="00B1690B">
      <w:pPr>
        <w:pStyle w:val="ListParagraph"/>
        <w:numPr>
          <w:ilvl w:val="0"/>
          <w:numId w:val="2"/>
        </w:numPr>
      </w:pPr>
      <w:r>
        <w:t>Further to Minute 51/20 v, a new pedestrian gate for the Welfare Field had been ordered from Forth Engineering and would be fitted shortly.</w:t>
      </w:r>
    </w:p>
    <w:p w14:paraId="58E7B823" w14:textId="1A4A0EFD" w:rsidR="00B1690B" w:rsidRDefault="00CA7293" w:rsidP="00B1690B">
      <w:pPr>
        <w:pStyle w:val="ListParagraph"/>
        <w:numPr>
          <w:ilvl w:val="0"/>
          <w:numId w:val="2"/>
        </w:numPr>
      </w:pPr>
      <w:r>
        <w:t>Further to Minute 55/20 v the clerk advised that grants totalling £9,669 had been received from Allerdale Borough Council under Local Restriction Support Grant payments.</w:t>
      </w:r>
    </w:p>
    <w:p w14:paraId="262DBD94" w14:textId="716B7784" w:rsidR="00CA7293" w:rsidRDefault="00CA7293" w:rsidP="00B1690B">
      <w:pPr>
        <w:pStyle w:val="ListParagraph"/>
        <w:numPr>
          <w:ilvl w:val="0"/>
          <w:numId w:val="2"/>
        </w:numPr>
      </w:pPr>
      <w:r>
        <w:t>Further to Minute 55/20 vi, Thanks were expressed to Cllr M Harrison, T Armstrong and D Sharp for their work in distributing the Easter eggs to village children.  Special thanks were expressed to Cllr M Harrison for wrapping and decorating the eggs so professionally.  The event had been a success with much positive feedback from the village and the local press had given a good write up in the Times and Star.  It was noted that this was a one-off event, as compensation to the village for the lack of a Christmas Tree in 2020 due to Covid-19 restrictions.</w:t>
      </w:r>
    </w:p>
    <w:p w14:paraId="42D4EE7A" w14:textId="70FC0319" w:rsidR="0058663D" w:rsidRDefault="0058663D" w:rsidP="00B1690B">
      <w:pPr>
        <w:pStyle w:val="ListParagraph"/>
        <w:numPr>
          <w:ilvl w:val="0"/>
          <w:numId w:val="2"/>
        </w:numPr>
      </w:pPr>
      <w:r>
        <w:t>Further to Minute 58/20 I, the contract with British Gas had been renegotiated and would now cover boiler maintenance, annual service and repairs, unlimited callouts, parts and labour, gas safety record and plumbing and drainage care including the toilet.   Annual subscription is £792.00</w:t>
      </w:r>
      <w:r w:rsidR="00CF20C2">
        <w:t>.</w:t>
      </w:r>
    </w:p>
    <w:p w14:paraId="2143E8C7" w14:textId="77777777" w:rsidR="00E33C87" w:rsidRDefault="00E33C87" w:rsidP="0058663D">
      <w:pPr>
        <w:ind w:left="360"/>
        <w:rPr>
          <w:b/>
          <w:bCs/>
        </w:rPr>
      </w:pPr>
    </w:p>
    <w:p w14:paraId="264C3E31" w14:textId="64411F41" w:rsidR="00E33C87" w:rsidRDefault="00E33C87" w:rsidP="0058663D">
      <w:pPr>
        <w:ind w:left="360"/>
        <w:rPr>
          <w:b/>
          <w:bCs/>
        </w:rPr>
      </w:pPr>
      <w:r>
        <w:rPr>
          <w:b/>
          <w:bCs/>
          <w:noProof/>
        </w:rPr>
        <mc:AlternateContent>
          <mc:Choice Requires="wps">
            <w:drawing>
              <wp:anchor distT="0" distB="0" distL="114300" distR="114300" simplePos="0" relativeHeight="251659264" behindDoc="0" locked="0" layoutInCell="1" allowOverlap="1" wp14:anchorId="3158FFD8" wp14:editId="67333366">
                <wp:simplePos x="0" y="0"/>
                <wp:positionH relativeFrom="column">
                  <wp:posOffset>5857875</wp:posOffset>
                </wp:positionH>
                <wp:positionV relativeFrom="paragraph">
                  <wp:posOffset>128905</wp:posOffset>
                </wp:positionV>
                <wp:extent cx="428625" cy="2476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28625" cy="247650"/>
                        </a:xfrm>
                        <a:prstGeom prst="rect">
                          <a:avLst/>
                        </a:prstGeom>
                        <a:solidFill>
                          <a:schemeClr val="lt1"/>
                        </a:solidFill>
                        <a:ln w="6350">
                          <a:solidFill>
                            <a:prstClr val="black"/>
                          </a:solidFill>
                        </a:ln>
                      </wps:spPr>
                      <wps:txbx>
                        <w:txbxContent>
                          <w:p w14:paraId="7DC72087" w14:textId="020B35B9" w:rsidR="00E33C87" w:rsidRDefault="00E33C87">
                            <w:r>
                              <w:t>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8FFD8" id="_x0000_t202" coordsize="21600,21600" o:spt="202" path="m,l,21600r21600,l21600,xe">
                <v:stroke joinstyle="miter"/>
                <v:path gradientshapeok="t" o:connecttype="rect"/>
              </v:shapetype>
              <v:shape id="Text Box 1" o:spid="_x0000_s1026" type="#_x0000_t202" style="position:absolute;left:0;text-align:left;margin-left:461.25pt;margin-top:10.15pt;width:33.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" fillcolor="white [3201]" strokeweight=".5pt">
                <v:textbox>
                  <w:txbxContent>
                    <w:p w14:paraId="7DC72087" w14:textId="020B35B9" w:rsidR="00E33C87" w:rsidRDefault="00E33C87">
                      <w:r>
                        <w:t>211</w:t>
                      </w:r>
                    </w:p>
                  </w:txbxContent>
                </v:textbox>
              </v:shape>
            </w:pict>
          </mc:Fallback>
        </mc:AlternateContent>
      </w:r>
    </w:p>
    <w:p w14:paraId="0B0866EC" w14:textId="77777777" w:rsidR="00E33C87" w:rsidRDefault="00E33C87" w:rsidP="0058663D">
      <w:pPr>
        <w:ind w:left="360"/>
        <w:rPr>
          <w:b/>
          <w:bCs/>
        </w:rPr>
      </w:pPr>
    </w:p>
    <w:p w14:paraId="06E371B0" w14:textId="55FAA13C" w:rsidR="0058663D" w:rsidRDefault="0058663D" w:rsidP="0058663D">
      <w:pPr>
        <w:ind w:left="360"/>
        <w:rPr>
          <w:b/>
          <w:bCs/>
        </w:rPr>
      </w:pPr>
      <w:r>
        <w:rPr>
          <w:b/>
          <w:bCs/>
        </w:rPr>
        <w:lastRenderedPageBreak/>
        <w:t>66/20 Welfare Field</w:t>
      </w:r>
    </w:p>
    <w:p w14:paraId="5E62340A" w14:textId="0B62B591" w:rsidR="0058663D" w:rsidRDefault="0058663D" w:rsidP="0058663D">
      <w:pPr>
        <w:pStyle w:val="ListParagraph"/>
        <w:numPr>
          <w:ilvl w:val="0"/>
          <w:numId w:val="4"/>
        </w:numPr>
      </w:pPr>
      <w:proofErr w:type="spellStart"/>
      <w:r>
        <w:t>Milburns</w:t>
      </w:r>
      <w:proofErr w:type="spellEnd"/>
      <w:r>
        <w:t xml:space="preserve">’ solicitors had been instructed to write to Mrs C Ferguson for the return of the deeds to the Welfare Field which a paper trail search had </w:t>
      </w:r>
      <w:r w:rsidR="004C5151">
        <w:t>indicated</w:t>
      </w:r>
      <w:r>
        <w:t xml:space="preserve"> were </w:t>
      </w:r>
      <w:r w:rsidR="004C5151">
        <w:t>believed to be</w:t>
      </w:r>
      <w:r>
        <w:t xml:space="preserve"> in her possession.  Until </w:t>
      </w:r>
      <w:r w:rsidR="00523C15">
        <w:t xml:space="preserve">ownership of the field can be proven, </w:t>
      </w:r>
      <w:r>
        <w:t xml:space="preserve"> the developer, Gleeson Homes, would not be able to carry out work agreed under a Section 106 Agreement to enhance the Welfare Field, including some further upgrades to the play equipment and other public amenities.  It was noted that this would not affect the Parish Council’s own plans to upgrade the Play Equipment, for which £40,000 in grants had already been secured, but it was hoped that the additional works planned by Gleeson Homes would be possible.</w:t>
      </w:r>
    </w:p>
    <w:p w14:paraId="1753CAC3" w14:textId="1E5D1985" w:rsidR="0058663D" w:rsidRDefault="0058663D" w:rsidP="0058663D">
      <w:pPr>
        <w:pStyle w:val="ListParagraph"/>
        <w:numPr>
          <w:ilvl w:val="0"/>
          <w:numId w:val="4"/>
        </w:numPr>
      </w:pPr>
      <w:r>
        <w:t>Members agreed to hold a site visit on the Welfare Field on Sunday 18</w:t>
      </w:r>
      <w:r w:rsidRPr="0058663D">
        <w:rPr>
          <w:vertAlign w:val="superscript"/>
        </w:rPr>
        <w:t>th</w:t>
      </w:r>
      <w:r>
        <w:t xml:space="preserve"> April at 1pm.</w:t>
      </w:r>
    </w:p>
    <w:p w14:paraId="74A8D403" w14:textId="62BD735A" w:rsidR="0058663D" w:rsidRDefault="00DA1F85" w:rsidP="0058663D">
      <w:pPr>
        <w:pStyle w:val="ListParagraph"/>
        <w:numPr>
          <w:ilvl w:val="0"/>
          <w:numId w:val="4"/>
        </w:numPr>
      </w:pPr>
      <w:r>
        <w:t>An email from Mrs Angela Ireland, via the council’s website, included a request for play equipment accessible to disabled children be included in the council’s upgrade to the play equipment.  It was noted that funding raised so far was for specific pieces of equipment</w:t>
      </w:r>
      <w:r w:rsidR="00EA2374">
        <w:t>,</w:t>
      </w:r>
      <w:r>
        <w:t xml:space="preserve"> but the council agreed in principle that it would be good to include some equipment of this type in future phases of the development.  Clerk to reply to Mrs Ireland thanking her for her email and asking her for details of that type of equipment she had in mind and estimated costs; </w:t>
      </w:r>
      <w:r w:rsidR="00EA2374">
        <w:t>also,</w:t>
      </w:r>
      <w:r>
        <w:t xml:space="preserve"> to ask Mrs Ireland if </w:t>
      </w:r>
      <w:r w:rsidR="00EA2374">
        <w:t>s</w:t>
      </w:r>
      <w:r>
        <w:t xml:space="preserve">he would be willing to fundraise towards the cost of the equipment.  Clerk to also </w:t>
      </w:r>
      <w:r w:rsidR="00CA2128">
        <w:t>investigate</w:t>
      </w:r>
      <w:r>
        <w:t xml:space="preserve"> this issue for costings and possible grant making charitable trusts etc.</w:t>
      </w:r>
    </w:p>
    <w:p w14:paraId="62BAB7C0" w14:textId="0FFDB4DA" w:rsidR="00DA1F85" w:rsidRDefault="00DA1F85" w:rsidP="0058663D">
      <w:pPr>
        <w:pStyle w:val="ListParagraph"/>
        <w:numPr>
          <w:ilvl w:val="0"/>
          <w:numId w:val="4"/>
        </w:numPr>
      </w:pPr>
      <w:r>
        <w:t>Cllr T Armstrong expressed concern that the heavy</w:t>
      </w:r>
      <w:r w:rsidR="00EA2374">
        <w:t>-</w:t>
      </w:r>
      <w:r>
        <w:t>duty padlock had been removed from the</w:t>
      </w:r>
      <w:r w:rsidR="00C370FD">
        <w:t xml:space="preserve"> five</w:t>
      </w:r>
      <w:r w:rsidR="00CA2128">
        <w:t>-</w:t>
      </w:r>
      <w:r w:rsidR="00C370FD">
        <w:t>bar gate at the entrance to the Welfare Field and replaced with a flimsy one.   Tivoli had been asked about this and</w:t>
      </w:r>
      <w:r w:rsidR="00CA2128">
        <w:t xml:space="preserve"> confirmed that it was not their contractors who had removed it.  </w:t>
      </w:r>
    </w:p>
    <w:p w14:paraId="130FCFDD" w14:textId="568064C2" w:rsidR="004F2005" w:rsidRDefault="004F2005" w:rsidP="0058663D">
      <w:pPr>
        <w:pStyle w:val="ListParagraph"/>
        <w:numPr>
          <w:ilvl w:val="0"/>
          <w:numId w:val="4"/>
        </w:numPr>
      </w:pPr>
      <w:r>
        <w:t>The Playing</w:t>
      </w:r>
      <w:r w:rsidR="004C13A5">
        <w:t xml:space="preserve"> </w:t>
      </w:r>
      <w:r>
        <w:t>field Inspection Report from Tivoli had been circulated via email prior to the meeting and was received.</w:t>
      </w:r>
    </w:p>
    <w:p w14:paraId="607C81F0" w14:textId="59F58C47" w:rsidR="004F2005" w:rsidRDefault="008576AC" w:rsidP="004F2005">
      <w:pPr>
        <w:rPr>
          <w:b/>
          <w:bCs/>
        </w:rPr>
      </w:pPr>
      <w:r>
        <w:rPr>
          <w:b/>
          <w:bCs/>
        </w:rPr>
        <w:t>67/20 Planning Applications</w:t>
      </w:r>
    </w:p>
    <w:p w14:paraId="5D06CC83" w14:textId="54D3E240" w:rsidR="00D67BA5" w:rsidRDefault="00CE2691" w:rsidP="00D67BA5">
      <w:pPr>
        <w:pStyle w:val="ListParagraph"/>
        <w:numPr>
          <w:ilvl w:val="0"/>
          <w:numId w:val="5"/>
        </w:numPr>
      </w:pPr>
      <w:r>
        <w:t xml:space="preserve">VAR/2021/0011 McCaslin, </w:t>
      </w:r>
      <w:r w:rsidR="000A6AF8">
        <w:t xml:space="preserve">Re-submission of application VAR/2021/0004 to substitute house type on Plot 5, </w:t>
      </w:r>
      <w:r w:rsidR="00D67BA5">
        <w:t>Derwent Forest.   No observations of objections.</w:t>
      </w:r>
    </w:p>
    <w:p w14:paraId="00FA6695" w14:textId="61798B2D" w:rsidR="00D67BA5" w:rsidRDefault="00AF7F70" w:rsidP="00D67BA5">
      <w:pPr>
        <w:pStyle w:val="ListParagraph"/>
        <w:numPr>
          <w:ilvl w:val="0"/>
          <w:numId w:val="5"/>
        </w:numPr>
      </w:pPr>
      <w:r>
        <w:t xml:space="preserve">FUL/2021/0081 Myers, Erection of detached dwelling, Plot 2, Lowlands View, Broughton Moor.   </w:t>
      </w:r>
      <w:r w:rsidR="00CF20C2">
        <w:t xml:space="preserve">          </w:t>
      </w:r>
      <w:r>
        <w:t>No observations or objections.</w:t>
      </w:r>
    </w:p>
    <w:p w14:paraId="72982926" w14:textId="7CE7D4BC" w:rsidR="00AF7F70" w:rsidRDefault="00AF7F70" w:rsidP="00AF7F70">
      <w:pPr>
        <w:rPr>
          <w:b/>
          <w:bCs/>
        </w:rPr>
      </w:pPr>
      <w:r>
        <w:rPr>
          <w:b/>
          <w:bCs/>
        </w:rPr>
        <w:t xml:space="preserve">68/20 </w:t>
      </w:r>
      <w:r w:rsidR="003072AE">
        <w:rPr>
          <w:b/>
          <w:bCs/>
        </w:rPr>
        <w:t>Environmental Issues in the Village</w:t>
      </w:r>
    </w:p>
    <w:p w14:paraId="64D91BF8" w14:textId="16A65453" w:rsidR="003072AE" w:rsidRDefault="0067134E" w:rsidP="00AF7F70">
      <w:r w:rsidRPr="0067134E">
        <w:t>Cllr D Sharp reported that</w:t>
      </w:r>
      <w:r>
        <w:t xml:space="preserve"> the boundary fence to the Tennis Court had been </w:t>
      </w:r>
      <w:r w:rsidR="00FA6512">
        <w:t>cu</w:t>
      </w:r>
      <w:r w:rsidR="004C13A5">
        <w:t>t</w:t>
      </w:r>
      <w:r w:rsidR="00FA6512">
        <w:t xml:space="preserve"> and the wire bent back to allow access to the adjacent land.   County Cllr K Little advised that similar activity had been</w:t>
      </w:r>
      <w:r w:rsidR="00EF1A8E">
        <w:t xml:space="preserve"> in evidence at the former RNAD Dump</w:t>
      </w:r>
      <w:r w:rsidR="0090295B">
        <w:t>,</w:t>
      </w:r>
      <w:r w:rsidR="00EF1A8E">
        <w:t xml:space="preserve"> and the County Council were keen to prosecute the offenders, two of whom had been caught.  </w:t>
      </w:r>
    </w:p>
    <w:p w14:paraId="1D465DCD" w14:textId="3950F34A" w:rsidR="0090295B" w:rsidRDefault="0090295B" w:rsidP="00AF7F70">
      <w:r>
        <w:t>There was some general discussion of possible further development of the Tennis Court area</w:t>
      </w:r>
      <w:r w:rsidR="004F3739">
        <w:t>,</w:t>
      </w:r>
      <w:r>
        <w:t xml:space="preserve"> </w:t>
      </w:r>
      <w:r w:rsidR="00132C00">
        <w:t xml:space="preserve">and it was agreed that this be an Agenda item for the next meeting.  </w:t>
      </w:r>
    </w:p>
    <w:p w14:paraId="6BAB4A0F" w14:textId="475D5CEA" w:rsidR="004E049D" w:rsidRDefault="004E049D" w:rsidP="00AF7F70">
      <w:pPr>
        <w:rPr>
          <w:b/>
          <w:bCs/>
        </w:rPr>
      </w:pPr>
      <w:r>
        <w:rPr>
          <w:b/>
          <w:bCs/>
        </w:rPr>
        <w:t>69/20 Community Centre</w:t>
      </w:r>
    </w:p>
    <w:p w14:paraId="63C26395" w14:textId="41C9D064" w:rsidR="004E049D" w:rsidRDefault="004E049D" w:rsidP="004E049D">
      <w:pPr>
        <w:pStyle w:val="ListParagraph"/>
        <w:numPr>
          <w:ilvl w:val="0"/>
          <w:numId w:val="6"/>
        </w:numPr>
      </w:pPr>
      <w:r>
        <w:t xml:space="preserve"> Ramp to rear of building:   Cllr T Armstrong advised that a contractor would look at the site in the coming days; clerk to liaise with Allerdale Borough Council to ascertain what planning consent would be required.</w:t>
      </w:r>
    </w:p>
    <w:p w14:paraId="764C699C" w14:textId="1C1306F2" w:rsidR="004E049D" w:rsidRDefault="00A30598" w:rsidP="004E049D">
      <w:pPr>
        <w:pStyle w:val="ListParagraph"/>
        <w:numPr>
          <w:ilvl w:val="0"/>
          <w:numId w:val="6"/>
        </w:numPr>
      </w:pPr>
      <w:r>
        <w:t>It was noted that the ladies who formerly ran the playgroup would not be resuming</w:t>
      </w:r>
      <w:r w:rsidR="009D4B01">
        <w:t>,</w:t>
      </w:r>
      <w:r>
        <w:t xml:space="preserve"> and that Cllr D Scott was likely to be taking over the running of the group once the Community Centre reopens.</w:t>
      </w:r>
    </w:p>
    <w:p w14:paraId="602AC9C4" w14:textId="0F1A88B1" w:rsidR="00A30598" w:rsidRDefault="004D0186" w:rsidP="004E049D">
      <w:pPr>
        <w:pStyle w:val="ListParagraph"/>
        <w:numPr>
          <w:ilvl w:val="0"/>
          <w:numId w:val="6"/>
        </w:numPr>
      </w:pPr>
      <w:r>
        <w:t xml:space="preserve">Thanks were expressed to Cllr M Harrison for the display in memory of the Duke of Edinburgh, both in the community centre windows and in the noticeboard.  Cllr Harrison was also thanked for </w:t>
      </w:r>
      <w:r w:rsidR="00B91E3F">
        <w:t xml:space="preserve">displaying </w:t>
      </w:r>
      <w:r w:rsidR="008D1A89">
        <w:t xml:space="preserve">in the noticeboard, </w:t>
      </w:r>
      <w:r w:rsidR="00B91E3F">
        <w:t xml:space="preserve">details of online books of condolence and of information on how to </w:t>
      </w:r>
      <w:r w:rsidR="00D831B1">
        <w:t>send condolences to The Queen</w:t>
      </w:r>
      <w:r w:rsidR="00CF20C2">
        <w:t>,</w:t>
      </w:r>
      <w:r w:rsidR="00D831B1">
        <w:t xml:space="preserve"> for </w:t>
      </w:r>
      <w:r w:rsidR="00CF20C2">
        <w:t xml:space="preserve"> the benefit of </w:t>
      </w:r>
      <w:r w:rsidR="00D831B1">
        <w:t>those without internet access.</w:t>
      </w:r>
    </w:p>
    <w:p w14:paraId="067DB7A1" w14:textId="77777777" w:rsidR="00E33C87" w:rsidRDefault="00E33C87" w:rsidP="008D1A89">
      <w:pPr>
        <w:rPr>
          <w:b/>
          <w:bCs/>
        </w:rPr>
      </w:pPr>
    </w:p>
    <w:p w14:paraId="603E50B4" w14:textId="77777777" w:rsidR="00E33C87" w:rsidRDefault="00E33C87" w:rsidP="008D1A89">
      <w:pPr>
        <w:rPr>
          <w:b/>
          <w:bCs/>
        </w:rPr>
      </w:pPr>
    </w:p>
    <w:p w14:paraId="261DE61D" w14:textId="38D474CD" w:rsidR="00E33C87" w:rsidRDefault="00E33C87" w:rsidP="008D1A89">
      <w:pPr>
        <w:rPr>
          <w:b/>
          <w:bCs/>
        </w:rPr>
      </w:pPr>
      <w:r>
        <w:rPr>
          <w:b/>
          <w:bCs/>
          <w:noProof/>
        </w:rPr>
        <mc:AlternateContent>
          <mc:Choice Requires="wps">
            <w:drawing>
              <wp:anchor distT="0" distB="0" distL="114300" distR="114300" simplePos="0" relativeHeight="251660288" behindDoc="0" locked="0" layoutInCell="1" allowOverlap="1" wp14:anchorId="4991A321" wp14:editId="61902B9A">
                <wp:simplePos x="0" y="0"/>
                <wp:positionH relativeFrom="column">
                  <wp:posOffset>6105525</wp:posOffset>
                </wp:positionH>
                <wp:positionV relativeFrom="paragraph">
                  <wp:posOffset>211455</wp:posOffset>
                </wp:positionV>
                <wp:extent cx="428625" cy="2571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28625" cy="257175"/>
                        </a:xfrm>
                        <a:prstGeom prst="rect">
                          <a:avLst/>
                        </a:prstGeom>
                        <a:solidFill>
                          <a:schemeClr val="lt1"/>
                        </a:solidFill>
                        <a:ln w="6350">
                          <a:solidFill>
                            <a:prstClr val="black"/>
                          </a:solidFill>
                        </a:ln>
                      </wps:spPr>
                      <wps:txbx>
                        <w:txbxContent>
                          <w:p w14:paraId="54141754" w14:textId="67A26318" w:rsidR="00E33C87" w:rsidRDefault="00E33C87">
                            <w:r>
                              <w:t>212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1A321" id="Text Box 2" o:spid="_x0000_s1027" type="#_x0000_t202" style="position:absolute;margin-left:480.75pt;margin-top:16.65pt;width:33.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" fillcolor="white [3201]" strokeweight=".5pt">
                <v:textbox>
                  <w:txbxContent>
                    <w:p w14:paraId="54141754" w14:textId="67A26318" w:rsidR="00E33C87" w:rsidRDefault="00E33C87">
                      <w:r>
                        <w:t>212</w:t>
                      </w:r>
                    </w:p>
                  </w:txbxContent>
                </v:textbox>
              </v:shape>
            </w:pict>
          </mc:Fallback>
        </mc:AlternateContent>
      </w:r>
    </w:p>
    <w:p w14:paraId="6FD8232F" w14:textId="51AAF24A" w:rsidR="008D1A89" w:rsidRDefault="008D1A89" w:rsidP="008D1A89">
      <w:pPr>
        <w:rPr>
          <w:b/>
          <w:bCs/>
        </w:rPr>
      </w:pPr>
      <w:r>
        <w:rPr>
          <w:b/>
          <w:bCs/>
        </w:rPr>
        <w:lastRenderedPageBreak/>
        <w:t>70/20 Jobs for the Handyman</w:t>
      </w:r>
    </w:p>
    <w:p w14:paraId="10979D30" w14:textId="38B91A6E" w:rsidR="008D1A89" w:rsidRDefault="00012181" w:rsidP="008D1A89">
      <w:r>
        <w:t>Mr Small to be asked to remove the sign from the five-bar gate at the entrance to the Welfare Field, repaint the gate and re-attach the notice afterwards.</w:t>
      </w:r>
    </w:p>
    <w:p w14:paraId="3037D13E" w14:textId="28406FF3" w:rsidR="00012181" w:rsidRDefault="00E24A8B" w:rsidP="008D1A89">
      <w:r>
        <w:t>It was noted that Mr Small had already been asked to treat the flower tubs between the Spring and Summer plantings.</w:t>
      </w:r>
    </w:p>
    <w:p w14:paraId="00FF4C35" w14:textId="77777777" w:rsidR="00E24A8B" w:rsidRDefault="00E24A8B" w:rsidP="008D1A89">
      <w:pPr>
        <w:rPr>
          <w:b/>
          <w:bCs/>
        </w:rPr>
      </w:pPr>
    </w:p>
    <w:p w14:paraId="4B138D00" w14:textId="5D1B4EF7" w:rsidR="00E24A8B" w:rsidRDefault="00E24A8B" w:rsidP="008D1A89">
      <w:pPr>
        <w:rPr>
          <w:b/>
          <w:bCs/>
        </w:rPr>
      </w:pPr>
      <w:r>
        <w:rPr>
          <w:b/>
          <w:bCs/>
        </w:rPr>
        <w:t>71/20 Correspondence</w:t>
      </w:r>
    </w:p>
    <w:p w14:paraId="7BB13F08" w14:textId="5E313566" w:rsidR="00E24A8B" w:rsidRDefault="00E24A8B" w:rsidP="008D1A89">
      <w:r>
        <w:t>The following items of correspondence were received:</w:t>
      </w:r>
    </w:p>
    <w:p w14:paraId="20DA7308" w14:textId="657DEBFA" w:rsidR="00E24A8B" w:rsidRDefault="007172DC" w:rsidP="007172DC">
      <w:pPr>
        <w:pStyle w:val="ListParagraph"/>
        <w:numPr>
          <w:ilvl w:val="0"/>
          <w:numId w:val="7"/>
        </w:numPr>
      </w:pPr>
      <w:r>
        <w:t>Information from the Church of England Commissioners on the permanent closure of St Columba’s Church.</w:t>
      </w:r>
    </w:p>
    <w:p w14:paraId="2AD2CFCE" w14:textId="586DDF79" w:rsidR="007172DC" w:rsidRDefault="00B41831" w:rsidP="007172DC">
      <w:pPr>
        <w:pStyle w:val="ListParagraph"/>
        <w:numPr>
          <w:ilvl w:val="0"/>
          <w:numId w:val="7"/>
        </w:numPr>
      </w:pPr>
      <w:r>
        <w:t>Notice of Annual Audit</w:t>
      </w:r>
      <w:r w:rsidR="006D071B">
        <w:t>.</w:t>
      </w:r>
    </w:p>
    <w:p w14:paraId="69355193" w14:textId="77C49B7C" w:rsidR="00B41831" w:rsidRDefault="00B41831" w:rsidP="007172DC">
      <w:pPr>
        <w:pStyle w:val="ListParagraph"/>
        <w:numPr>
          <w:ilvl w:val="0"/>
          <w:numId w:val="7"/>
        </w:numPr>
      </w:pPr>
      <w:r>
        <w:t>New price schedules for Tivoli for 2021-22.   It was agreed that these be accepted.</w:t>
      </w:r>
    </w:p>
    <w:p w14:paraId="4C8DDF9A" w14:textId="60012DFB" w:rsidR="00B41831" w:rsidRDefault="00CE4758" w:rsidP="007172DC">
      <w:pPr>
        <w:pStyle w:val="ListParagraph"/>
        <w:numPr>
          <w:ilvl w:val="0"/>
          <w:numId w:val="7"/>
        </w:numPr>
      </w:pPr>
      <w:r>
        <w:t>CALC notification of annual subscription.</w:t>
      </w:r>
    </w:p>
    <w:p w14:paraId="284DF0D8" w14:textId="7A83063B" w:rsidR="00CE4758" w:rsidRDefault="00CE4758" w:rsidP="007172DC">
      <w:pPr>
        <w:pStyle w:val="ListParagraph"/>
        <w:numPr>
          <w:ilvl w:val="0"/>
          <w:numId w:val="7"/>
        </w:numPr>
      </w:pPr>
      <w:r>
        <w:t>Remittance advice from Allerdale Borough Council for first instalment of 2021/22 Precept.</w:t>
      </w:r>
    </w:p>
    <w:p w14:paraId="6D6A94C3" w14:textId="77777777" w:rsidR="00E33C87" w:rsidRDefault="00E33C87" w:rsidP="00F579CA">
      <w:pPr>
        <w:rPr>
          <w:b/>
          <w:bCs/>
        </w:rPr>
      </w:pPr>
    </w:p>
    <w:p w14:paraId="0F930C88" w14:textId="72E59AA5" w:rsidR="00F579CA" w:rsidRDefault="00F579CA" w:rsidP="00F579CA">
      <w:pPr>
        <w:rPr>
          <w:b/>
          <w:bCs/>
        </w:rPr>
      </w:pPr>
      <w:r>
        <w:rPr>
          <w:b/>
          <w:bCs/>
        </w:rPr>
        <w:t>72/20  Finance</w:t>
      </w:r>
    </w:p>
    <w:p w14:paraId="00A347A5" w14:textId="6F52071A" w:rsidR="00F579CA" w:rsidRDefault="00F579CA" w:rsidP="00F579CA">
      <w:r>
        <w:t>The following cheques were approved for payment:</w:t>
      </w:r>
    </w:p>
    <w:p w14:paraId="0B16ABD3" w14:textId="4491C4BA" w:rsidR="00F579CA" w:rsidRDefault="00F810C1" w:rsidP="00F579CA">
      <w:r>
        <w:t>101720</w:t>
      </w:r>
      <w:r>
        <w:tab/>
      </w:r>
      <w:r>
        <w:tab/>
        <w:t>CALC Subscriptions</w:t>
      </w:r>
      <w:r>
        <w:tab/>
      </w:r>
      <w:r>
        <w:tab/>
      </w:r>
      <w:r>
        <w:tab/>
      </w:r>
      <w:r>
        <w:tab/>
      </w:r>
      <w:r>
        <w:tab/>
        <w:t>£199.15</w:t>
      </w:r>
    </w:p>
    <w:p w14:paraId="2734E35F" w14:textId="1D779B2E" w:rsidR="00F810C1" w:rsidRDefault="00482F7E" w:rsidP="00F579CA">
      <w:r>
        <w:t>101721</w:t>
      </w:r>
      <w:r>
        <w:tab/>
        <w:t xml:space="preserve"> </w:t>
      </w:r>
      <w:r>
        <w:tab/>
        <w:t xml:space="preserve">British Gas Services </w:t>
      </w:r>
      <w:r>
        <w:tab/>
        <w:t>(annual contract)</w:t>
      </w:r>
      <w:r>
        <w:tab/>
      </w:r>
      <w:r>
        <w:tab/>
        <w:t>£792.00</w:t>
      </w:r>
    </w:p>
    <w:p w14:paraId="5A523879" w14:textId="0566DA55" w:rsidR="00482F7E" w:rsidRDefault="00482F7E" w:rsidP="00F579CA">
      <w:r>
        <w:t>101722</w:t>
      </w:r>
      <w:r>
        <w:tab/>
      </w:r>
      <w:r>
        <w:tab/>
      </w:r>
      <w:r w:rsidR="00AE34C9">
        <w:t>E-</w:t>
      </w:r>
      <w:proofErr w:type="spellStart"/>
      <w:r w:rsidR="00AE34C9">
        <w:t>oN</w:t>
      </w:r>
      <w:proofErr w:type="spellEnd"/>
      <w:r w:rsidR="00AE34C9">
        <w:t xml:space="preserve">  (Gas)</w:t>
      </w:r>
      <w:r w:rsidR="00AE34C9">
        <w:tab/>
      </w:r>
      <w:r w:rsidR="00AE34C9">
        <w:tab/>
      </w:r>
      <w:r w:rsidR="00AE34C9">
        <w:tab/>
      </w:r>
      <w:r w:rsidR="00AE34C9">
        <w:tab/>
      </w:r>
      <w:r w:rsidR="00AE34C9">
        <w:tab/>
      </w:r>
      <w:r w:rsidR="00AE34C9">
        <w:tab/>
        <w:t>£228.42</w:t>
      </w:r>
    </w:p>
    <w:p w14:paraId="55D29DC8" w14:textId="3B02712B" w:rsidR="00AE34C9" w:rsidRDefault="00AE34C9" w:rsidP="00F579CA">
      <w:r>
        <w:t>101723</w:t>
      </w:r>
      <w:r>
        <w:tab/>
      </w:r>
      <w:r>
        <w:tab/>
        <w:t>E-</w:t>
      </w:r>
      <w:proofErr w:type="spellStart"/>
      <w:r>
        <w:t>oN</w:t>
      </w:r>
      <w:proofErr w:type="spellEnd"/>
      <w:r>
        <w:t xml:space="preserve"> (Electricity)</w:t>
      </w:r>
      <w:r>
        <w:tab/>
      </w:r>
      <w:r>
        <w:tab/>
      </w:r>
      <w:r>
        <w:tab/>
      </w:r>
      <w:r>
        <w:tab/>
      </w:r>
      <w:r>
        <w:tab/>
      </w:r>
      <w:r w:rsidR="00B65900">
        <w:t>£199.75</w:t>
      </w:r>
    </w:p>
    <w:p w14:paraId="67BC4461" w14:textId="14D6F33B" w:rsidR="00B65900" w:rsidRDefault="00B65900" w:rsidP="00F579CA">
      <w:r>
        <w:t>101724</w:t>
      </w:r>
      <w:r>
        <w:tab/>
      </w:r>
      <w:r>
        <w:tab/>
        <w:t>H.M.R.C. (P.A.Y.E.)</w:t>
      </w:r>
      <w:r>
        <w:tab/>
      </w:r>
      <w:r>
        <w:tab/>
      </w:r>
      <w:r>
        <w:tab/>
      </w:r>
      <w:r>
        <w:tab/>
      </w:r>
      <w:r>
        <w:tab/>
        <w:t>£ 66.20</w:t>
      </w:r>
    </w:p>
    <w:p w14:paraId="153DCE9E" w14:textId="2DCD5F40" w:rsidR="00B65900" w:rsidRDefault="004C3D3E" w:rsidP="00F579CA">
      <w:r>
        <w:t>101725</w:t>
      </w:r>
      <w:r>
        <w:tab/>
      </w:r>
      <w:r>
        <w:tab/>
        <w:t>Rev J Morgan (S</w:t>
      </w:r>
      <w:r>
        <w:tab/>
        <w:t>alary and expenses, April)</w:t>
      </w:r>
      <w:r>
        <w:tab/>
      </w:r>
      <w:r>
        <w:tab/>
        <w:t>£270.42</w:t>
      </w:r>
    </w:p>
    <w:p w14:paraId="3ACBE88D" w14:textId="3BA53BF2" w:rsidR="004C3D3E" w:rsidRDefault="004C3D3E" w:rsidP="00F579CA"/>
    <w:p w14:paraId="4CF97AC5" w14:textId="27B9A7E0" w:rsidR="004C3D3E" w:rsidRDefault="008B3987" w:rsidP="00F579CA">
      <w:r>
        <w:rPr>
          <w:b/>
          <w:bCs/>
        </w:rPr>
        <w:t xml:space="preserve">Date of next meeting:  </w:t>
      </w:r>
      <w:r>
        <w:t>Thursday 20</w:t>
      </w:r>
      <w:r w:rsidRPr="008B3987">
        <w:rPr>
          <w:vertAlign w:val="superscript"/>
        </w:rPr>
        <w:t>th</w:t>
      </w:r>
      <w:r>
        <w:t xml:space="preserve"> May 2021 at 7.00pm in the Community Centre.</w:t>
      </w:r>
    </w:p>
    <w:p w14:paraId="5E15546A" w14:textId="14B21BA9" w:rsidR="008B3987" w:rsidRDefault="008B3987" w:rsidP="00F579CA"/>
    <w:p w14:paraId="0FDBDBCB" w14:textId="67447CB7" w:rsidR="008B3987" w:rsidRPr="008B3987" w:rsidRDefault="008B3987" w:rsidP="00F579CA">
      <w:r>
        <w:t>The meeting closed at 7.57pm.</w:t>
      </w:r>
    </w:p>
    <w:p w14:paraId="59D29A42" w14:textId="77777777" w:rsidR="00B65900" w:rsidRDefault="00B65900" w:rsidP="00F579CA"/>
    <w:p w14:paraId="2D01E36F" w14:textId="77777777" w:rsidR="00482F7E" w:rsidRPr="00F579CA" w:rsidRDefault="00482F7E" w:rsidP="00F579CA"/>
    <w:p w14:paraId="6847830B" w14:textId="4279D8FC" w:rsidR="00E24A8B" w:rsidRPr="00E24A8B" w:rsidRDefault="00E33C87" w:rsidP="008D1A89">
      <w:pPr>
        <w:rPr>
          <w:b/>
          <w:bCs/>
        </w:rPr>
      </w:pPr>
      <w:r>
        <w:rPr>
          <w:b/>
          <w:bCs/>
          <w:noProof/>
        </w:rPr>
        <mc:AlternateContent>
          <mc:Choice Requires="wps">
            <w:drawing>
              <wp:anchor distT="0" distB="0" distL="114300" distR="114300" simplePos="0" relativeHeight="251661312" behindDoc="0" locked="0" layoutInCell="1" allowOverlap="1" wp14:anchorId="57860AD2" wp14:editId="4FEAFB7F">
                <wp:simplePos x="0" y="0"/>
                <wp:positionH relativeFrom="column">
                  <wp:posOffset>6038851</wp:posOffset>
                </wp:positionH>
                <wp:positionV relativeFrom="paragraph">
                  <wp:posOffset>1952625</wp:posOffset>
                </wp:positionV>
                <wp:extent cx="457200" cy="2476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57200" cy="247650"/>
                        </a:xfrm>
                        <a:prstGeom prst="rect">
                          <a:avLst/>
                        </a:prstGeom>
                        <a:solidFill>
                          <a:schemeClr val="lt1"/>
                        </a:solidFill>
                        <a:ln w="6350">
                          <a:solidFill>
                            <a:prstClr val="black"/>
                          </a:solidFill>
                        </a:ln>
                      </wps:spPr>
                      <wps:txbx>
                        <w:txbxContent>
                          <w:p w14:paraId="4011D1F2" w14:textId="47BAEEFC" w:rsidR="00E33C87" w:rsidRDefault="00E33C87">
                            <w:r>
                              <w:t>213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860AD2" id="Text Box 3" o:spid="_x0000_s1028" type="#_x0000_t202" style="position:absolute;margin-left:475.5pt;margin-top:153.75pt;width:36pt;height:1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" fillcolor="white [3201]" strokeweight=".5pt">
                <v:textbox>
                  <w:txbxContent>
                    <w:p w14:paraId="4011D1F2" w14:textId="47BAEEFC" w:rsidR="00E33C87" w:rsidRDefault="00E33C87">
                      <w:r>
                        <w:t>213</w:t>
                      </w:r>
                    </w:p>
                  </w:txbxContent>
                </v:textbox>
              </v:shape>
            </w:pict>
          </mc:Fallback>
        </mc:AlternateContent>
      </w:r>
    </w:p>
    <w:sectPr w:rsidR="00E24A8B" w:rsidRPr="00E24A8B" w:rsidSect="00B169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26DC0"/>
    <w:multiLevelType w:val="hybridMultilevel"/>
    <w:tmpl w:val="C018C96C"/>
    <w:lvl w:ilvl="0" w:tplc="A59E52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B369E2"/>
    <w:multiLevelType w:val="hybridMultilevel"/>
    <w:tmpl w:val="017AF950"/>
    <w:lvl w:ilvl="0" w:tplc="2FAC28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7316E2"/>
    <w:multiLevelType w:val="hybridMultilevel"/>
    <w:tmpl w:val="6B340040"/>
    <w:lvl w:ilvl="0" w:tplc="8D36EF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A0F6C"/>
    <w:multiLevelType w:val="hybridMultilevel"/>
    <w:tmpl w:val="A25E9F54"/>
    <w:lvl w:ilvl="0" w:tplc="01CC55B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776634"/>
    <w:multiLevelType w:val="hybridMultilevel"/>
    <w:tmpl w:val="A8DC85B6"/>
    <w:lvl w:ilvl="0" w:tplc="CB96C4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D16B98"/>
    <w:multiLevelType w:val="hybridMultilevel"/>
    <w:tmpl w:val="BE1CE4EC"/>
    <w:lvl w:ilvl="0" w:tplc="03E48C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DB3DD0"/>
    <w:multiLevelType w:val="hybridMultilevel"/>
    <w:tmpl w:val="8056D56E"/>
    <w:lvl w:ilvl="0" w:tplc="98A6B0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90B"/>
    <w:rsid w:val="00012181"/>
    <w:rsid w:val="000A6AF8"/>
    <w:rsid w:val="00132C00"/>
    <w:rsid w:val="003072AE"/>
    <w:rsid w:val="00457DAC"/>
    <w:rsid w:val="00482F7E"/>
    <w:rsid w:val="004C13A5"/>
    <w:rsid w:val="004C3D3E"/>
    <w:rsid w:val="004C5151"/>
    <w:rsid w:val="004D0186"/>
    <w:rsid w:val="004E049D"/>
    <w:rsid w:val="004F2005"/>
    <w:rsid w:val="004F3739"/>
    <w:rsid w:val="00523C15"/>
    <w:rsid w:val="0058663D"/>
    <w:rsid w:val="0067134E"/>
    <w:rsid w:val="006D071B"/>
    <w:rsid w:val="007172DC"/>
    <w:rsid w:val="008576AC"/>
    <w:rsid w:val="008B3987"/>
    <w:rsid w:val="008D1A89"/>
    <w:rsid w:val="0090295B"/>
    <w:rsid w:val="009B4AA2"/>
    <w:rsid w:val="009D4B01"/>
    <w:rsid w:val="00A30598"/>
    <w:rsid w:val="00AE34C9"/>
    <w:rsid w:val="00AF7F70"/>
    <w:rsid w:val="00B1690B"/>
    <w:rsid w:val="00B41831"/>
    <w:rsid w:val="00B65900"/>
    <w:rsid w:val="00B91E3F"/>
    <w:rsid w:val="00C370FD"/>
    <w:rsid w:val="00CA2128"/>
    <w:rsid w:val="00CA7293"/>
    <w:rsid w:val="00CE2691"/>
    <w:rsid w:val="00CE4758"/>
    <w:rsid w:val="00CF20C2"/>
    <w:rsid w:val="00D67BA5"/>
    <w:rsid w:val="00D831B1"/>
    <w:rsid w:val="00DA1F85"/>
    <w:rsid w:val="00E24A8B"/>
    <w:rsid w:val="00E33C87"/>
    <w:rsid w:val="00EA2374"/>
    <w:rsid w:val="00EF1A8E"/>
    <w:rsid w:val="00F579CA"/>
    <w:rsid w:val="00F810C1"/>
    <w:rsid w:val="00FA6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1D287"/>
  <w15:chartTrackingRefBased/>
  <w15:docId w15:val="{5F2BBDF1-6B16-4AF1-BF3A-C4B68903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Morgan</dc:creator>
  <cp:keywords/>
  <dc:description/>
  <cp:lastModifiedBy>Judith Morgan</cp:lastModifiedBy>
  <cp:revision>44</cp:revision>
  <cp:lastPrinted>2021-05-09T19:27:00Z</cp:lastPrinted>
  <dcterms:created xsi:type="dcterms:W3CDTF">2021-04-20T08:11:00Z</dcterms:created>
  <dcterms:modified xsi:type="dcterms:W3CDTF">2021-05-13T16:53:00Z</dcterms:modified>
</cp:coreProperties>
</file>